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color w:val="5C3ACD"/>
          <w:sz w:val="28"/>
          <w:szCs w:val="28"/>
          <w:lang w:val="en-US" w:eastAsia="zh-CN"/>
        </w:rPr>
        <w:t>小米生态链企业—追觅科技 2021春季校园招聘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center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星辰大海，追觅未来</w:t>
      </w:r>
    </w:p>
    <w:p>
      <w:pPr>
        <w:jc w:val="center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追觅科技2021春季校招</w:t>
      </w:r>
    </w:p>
    <w:p>
      <w:pPr>
        <w:jc w:val="center"/>
        <w:rPr>
          <w:rFonts w:hint="default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寻找下一位极客</w:t>
      </w:r>
    </w:p>
    <w:p>
      <w:pPr>
        <w:jc w:val="center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探索未来无限可能！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  <w:t>【企业简介】</w:t>
      </w:r>
    </w:p>
    <w:p>
      <w:pPr>
        <w:ind w:firstLine="210" w:firstLineChars="100"/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追觅科技是一家有极客基因的创新科技公司，公司于2015年成立，前身是创始人俞浩在清华大学创建的“天空工场”。2017年底，正式加入小米生态链，负责智能清洁家电类目。公司在高速数字马达、深度学习算法、机器人导航定位、多锥旋风分离等方面拥有一系列自主知识产权核心技术，处于全球领先地位。这些自主知识产权已成功应用到了无绳吸尘器、扫地机器人、除螨仪、智能吹风机等产品中。公司目前总人数为2000人+，分布在苏州、上海、北京、深圳、杭州5地，新领域不断开拓中。</w:t>
      </w:r>
    </w:p>
    <w:p>
      <w:pPr>
        <w:ind w:firstLine="210" w:firstLineChars="100"/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了解更多公司信息，请登陆公司官网：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begin"/>
      </w:r>
      <w:r>
        <w:rPr>
          <w:rFonts w:hint="eastAsia" w:ascii="等线" w:hAnsi="等线" w:eastAsia="等线" w:cs="Times New Roman"/>
          <w:szCs w:val="21"/>
          <w:lang w:val="en-US" w:eastAsia="zh-CN"/>
        </w:rPr>
        <w:instrText xml:space="preserve"> HYPERLINK "https://www.dreame.tech/" </w:instrTex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separate"/>
      </w:r>
      <w:r>
        <w:rPr>
          <w:rFonts w:hint="eastAsia" w:ascii="等线" w:hAnsi="等线" w:eastAsia="等线" w:cs="Times New Roman"/>
          <w:szCs w:val="21"/>
          <w:lang w:val="en-US" w:eastAsia="zh-CN"/>
        </w:rPr>
        <w:t>https://www.dreame.tech/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end"/>
      </w: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  <w:t>【薪酬福利】</w:t>
      </w:r>
    </w:p>
    <w:p>
      <w:pPr>
        <w:jc w:val="left"/>
        <w:rPr>
          <w:rFonts w:hint="default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1、极具行业竞争力的毕业生薪资方案：</w:t>
      </w:r>
      <w:r>
        <w:rPr>
          <w:rFonts w:hint="default" w:ascii="等线" w:hAnsi="等线" w:eastAsia="等线" w:cs="Times New Roman"/>
          <w:szCs w:val="21"/>
          <w:lang w:val="en-US" w:eastAsia="zh-CN"/>
        </w:rPr>
        <w:t>12个月基本工资</w:t>
      </w:r>
      <w:r>
        <w:rPr>
          <w:rFonts w:hint="eastAsia" w:ascii="等线" w:hAnsi="等线" w:eastAsia="等线" w:cs="Times New Roman"/>
          <w:szCs w:val="21"/>
          <w:lang w:val="en-US" w:eastAsia="zh-CN"/>
        </w:rPr>
        <w:t>、</w:t>
      </w:r>
      <w:r>
        <w:rPr>
          <w:rFonts w:hint="default" w:ascii="等线" w:hAnsi="等线" w:eastAsia="等线" w:cs="Times New Roman"/>
          <w:szCs w:val="21"/>
          <w:lang w:val="en-US" w:eastAsia="zh-CN"/>
        </w:rPr>
        <w:t>奖金（2-</w:t>
      </w:r>
      <w:r>
        <w:rPr>
          <w:rFonts w:hint="eastAsia" w:ascii="等线" w:hAnsi="等线" w:eastAsia="等线" w:cs="Times New Roman"/>
          <w:szCs w:val="21"/>
          <w:lang w:val="en-US" w:eastAsia="zh-CN"/>
        </w:rPr>
        <w:t>4</w:t>
      </w:r>
      <w:r>
        <w:rPr>
          <w:rFonts w:hint="default" w:ascii="等线" w:hAnsi="等线" w:eastAsia="等线" w:cs="Times New Roman"/>
          <w:szCs w:val="21"/>
          <w:lang w:val="en-US" w:eastAsia="zh-CN"/>
        </w:rPr>
        <w:t>个月）</w:t>
      </w:r>
      <w:r>
        <w:rPr>
          <w:rFonts w:hint="eastAsia" w:ascii="等线" w:hAnsi="等线" w:eastAsia="等线" w:cs="Times New Roman"/>
          <w:szCs w:val="21"/>
          <w:lang w:val="en-US" w:eastAsia="zh-CN"/>
        </w:rPr>
        <w:t>、</w:t>
      </w:r>
      <w:r>
        <w:rPr>
          <w:rFonts w:hint="default" w:ascii="等线" w:hAnsi="等线" w:eastAsia="等线" w:cs="Times New Roman"/>
          <w:szCs w:val="21"/>
          <w:lang w:val="en-US" w:eastAsia="zh-CN"/>
        </w:rPr>
        <w:t>及时激励+长期激励</w:t>
      </w:r>
      <w:r>
        <w:rPr>
          <w:rFonts w:hint="eastAsia" w:ascii="等线" w:hAnsi="等线" w:eastAsia="等线" w:cs="Times New Roman"/>
          <w:szCs w:val="21"/>
          <w:lang w:val="en-US" w:eastAsia="zh-CN"/>
        </w:rPr>
        <w:t>、</w:t>
      </w:r>
      <w:r>
        <w:rPr>
          <w:rFonts w:hint="default" w:ascii="等线" w:hAnsi="等线" w:eastAsia="等线" w:cs="Times New Roman"/>
          <w:szCs w:val="21"/>
          <w:lang w:val="en-US" w:eastAsia="zh-CN"/>
        </w:rPr>
        <w:t>地方人才引进津贴</w:t>
      </w:r>
      <w:r>
        <w:rPr>
          <w:rFonts w:hint="eastAsia" w:ascii="等线" w:hAnsi="等线" w:eastAsia="等线" w:cs="Times New Roman"/>
          <w:szCs w:val="21"/>
          <w:lang w:val="en-US" w:eastAsia="zh-CN"/>
        </w:rPr>
        <w:t>、</w:t>
      </w:r>
      <w:r>
        <w:rPr>
          <w:rFonts w:hint="default" w:ascii="等线" w:hAnsi="等线" w:eastAsia="等线" w:cs="Times New Roman"/>
          <w:szCs w:val="21"/>
          <w:lang w:val="en-US" w:eastAsia="zh-CN"/>
        </w:rPr>
        <w:t>每年2次调薪机会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2、健全的福利体系：</w:t>
      </w:r>
      <w:r>
        <w:rPr>
          <w:rFonts w:hint="eastAsia" w:ascii="等线" w:hAnsi="等线" w:eastAsia="等线" w:cs="Times New Roman"/>
          <w:szCs w:val="21"/>
          <w:lang w:val="en-US" w:eastAsia="zh-CN"/>
        </w:rPr>
        <w:t>六险一金、带薪年假、年度体检、餐饮补助、节日礼品、生日贺礼、免费班车、定期团建、新品发不停、老板任性红包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  <w:t>【校招安排】</w:t>
      </w:r>
    </w:p>
    <w:p>
      <w:pPr>
        <w:numPr>
          <w:ilvl w:val="0"/>
          <w:numId w:val="1"/>
        </w:numPr>
        <w:jc w:val="left"/>
        <w:rPr>
          <w:rFonts w:hint="eastAsia" w:ascii="等线" w:hAnsi="等线" w:eastAsia="等线" w:cs="Times New Roman"/>
          <w:b/>
          <w:bCs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招聘对象：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毕业时间为2020年9月1日—2021年6月30日的海内外高校应届毕业生</w:t>
      </w:r>
    </w:p>
    <w:p>
      <w:pPr>
        <w:jc w:val="left"/>
        <w:rPr>
          <w:rFonts w:hint="eastAsia" w:ascii="等线" w:hAnsi="等线" w:eastAsia="等线" w:cs="Times New Roman"/>
          <w:b/>
          <w:bCs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2、春招流程：</w:t>
      </w:r>
    </w:p>
    <w:p>
      <w:pPr>
        <w:ind w:firstLine="210" w:firstLineChars="100"/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b w:val="0"/>
          <w:bCs w:val="0"/>
          <w:szCs w:val="21"/>
          <w:lang w:val="en-US" w:eastAsia="zh-CN"/>
        </w:rPr>
        <w:t>1）网申</w:t>
      </w: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：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begin"/>
      </w:r>
      <w:r>
        <w:rPr>
          <w:rFonts w:hint="eastAsia" w:ascii="等线" w:hAnsi="等线" w:eastAsia="等线" w:cs="Times New Roman"/>
          <w:szCs w:val="21"/>
          <w:lang w:val="en-US" w:eastAsia="zh-CN"/>
        </w:rPr>
        <w:instrText xml:space="preserve"> HYPERLINK "https://dreame.zhiye.com/Campus" </w:instrTex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separate"/>
      </w:r>
      <w:r>
        <w:rPr>
          <w:rStyle w:val="10"/>
          <w:rFonts w:hint="eastAsia" w:ascii="等线" w:hAnsi="等线" w:eastAsia="等线" w:cs="Times New Roman"/>
          <w:szCs w:val="21"/>
          <w:lang w:val="en-US" w:eastAsia="zh-CN"/>
        </w:rPr>
        <w:t>https://dreame.zhiye.com/Campus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end"/>
      </w:r>
      <w:r>
        <w:rPr>
          <w:rFonts w:hint="eastAsia" w:ascii="等线" w:hAnsi="等线" w:eastAsia="等线" w:cs="Times New Roman"/>
          <w:szCs w:val="21"/>
          <w:lang w:val="en-US" w:eastAsia="zh-CN"/>
        </w:rPr>
        <w:t xml:space="preserve">  春招所有简历均为线上筛选，请同学们务必进行网申！</w:t>
      </w:r>
    </w:p>
    <w:p>
      <w:pPr>
        <w:ind w:firstLine="210" w:firstLineChars="100"/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2）空中宣讲会：可随时观看：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begin"/>
      </w:r>
      <w:r>
        <w:rPr>
          <w:rFonts w:hint="eastAsia" w:ascii="等线" w:hAnsi="等线" w:eastAsia="等线" w:cs="Times New Roman"/>
          <w:szCs w:val="21"/>
          <w:lang w:val="en-US" w:eastAsia="zh-CN"/>
        </w:rPr>
        <w:instrText xml:space="preserve"> HYPERLINK "https://live.51job.com/live/watch?id=lr6yj9pl" </w:instrTex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separate"/>
      </w:r>
      <w:r>
        <w:rPr>
          <w:rStyle w:val="10"/>
          <w:rFonts w:hint="eastAsia" w:ascii="等线" w:hAnsi="等线" w:eastAsia="等线" w:cs="Times New Roman"/>
          <w:szCs w:val="21"/>
          <w:lang w:val="en-US" w:eastAsia="zh-CN"/>
        </w:rPr>
        <w:t>https://live.51job.com/live/watch?id=lr6yj9pl</w:t>
      </w:r>
      <w:r>
        <w:rPr>
          <w:rFonts w:hint="eastAsia" w:ascii="等线" w:hAnsi="等线" w:eastAsia="等线" w:cs="Times New Roman"/>
          <w:szCs w:val="21"/>
          <w:lang w:val="en-US" w:eastAsia="zh-CN"/>
        </w:rPr>
        <w:fldChar w:fldCharType="end"/>
      </w:r>
      <w:r>
        <w:rPr>
          <w:rFonts w:hint="eastAsia" w:ascii="等线" w:hAnsi="等线" w:eastAsia="等线" w:cs="Times New Roman"/>
          <w:szCs w:val="21"/>
          <w:lang w:val="en-US" w:eastAsia="zh-CN"/>
        </w:rPr>
        <w:t xml:space="preserve"> </w:t>
      </w:r>
    </w:p>
    <w:p>
      <w:pPr>
        <w:ind w:firstLine="210" w:firstLineChars="100"/>
        <w:jc w:val="left"/>
        <w:rPr>
          <w:rFonts w:hint="default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3）线下宣讲会：关注各高校就业信息网or加入追觅科技2021春招答疑群，获取行程信息</w:t>
      </w:r>
    </w:p>
    <w:p>
      <w:pPr>
        <w:ind w:firstLine="720" w:firstLineChars="300"/>
        <w:jc w:val="left"/>
        <w:rPr>
          <w:rFonts w:hint="eastAsia" w:ascii="等线" w:hAnsi="等线" w:eastAsia="等线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 w:val="24"/>
          <w:szCs w:val="24"/>
          <w:lang w:val="en-US" w:eastAsia="zh-CN"/>
        </w:rPr>
        <w:t>华东地区群：141121191       非华东地区群：826115450</w:t>
      </w:r>
    </w:p>
    <w:p>
      <w:pPr>
        <w:ind w:firstLine="280" w:firstLineChars="100"/>
        <w:jc w:val="left"/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  <w:t>特别提示：线下宣讲会结束后，研发类岗位现场笔试，其他岗位现场初试</w:t>
      </w:r>
    </w:p>
    <w:p>
      <w:pPr>
        <w:ind w:firstLine="280" w:firstLineChars="100"/>
        <w:jc w:val="left"/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  <w:t>若所在高校无宣讲行程，可就近选择高校参加宣讲会</w:t>
      </w:r>
    </w:p>
    <w:p>
      <w:pPr>
        <w:ind w:firstLine="280" w:firstLineChars="100"/>
        <w:jc w:val="left"/>
        <w:rPr>
          <w:rFonts w:hint="default" w:ascii="等线" w:hAnsi="等线" w:eastAsia="等线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 w:val="28"/>
          <w:szCs w:val="28"/>
          <w:lang w:val="en-US" w:eastAsia="zh-CN"/>
        </w:rPr>
        <w:t>其他无行程地区高校，网申后等待HR通知</w:t>
      </w:r>
    </w:p>
    <w:p>
      <w:pPr>
        <w:ind w:firstLine="210" w:firstLineChars="100"/>
        <w:jc w:val="left"/>
        <w:rPr>
          <w:rFonts w:hint="default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4）Offer发放：终面结束一周内</w:t>
      </w:r>
    </w:p>
    <w:p>
      <w:pPr>
        <w:jc w:val="left"/>
        <w:rPr>
          <w:rFonts w:hint="eastAsia" w:ascii="等线" w:hAnsi="等线" w:eastAsia="等线" w:cs="Times New Roman"/>
          <w:b/>
          <w:bCs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3、校园大使：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b w:val="0"/>
          <w:bCs w:val="0"/>
          <w:szCs w:val="21"/>
          <w:lang w:val="en-US" w:eastAsia="zh-CN"/>
        </w:rPr>
        <w:t>校园大使持续招募中，可发送简历至wufei@dreame.tech，HR会</w:t>
      </w:r>
      <w:r>
        <w:rPr>
          <w:rFonts w:hint="eastAsia" w:ascii="等线" w:hAnsi="等线" w:eastAsia="等线" w:cs="Times New Roman"/>
          <w:szCs w:val="21"/>
          <w:lang w:val="en-US" w:eastAsia="zh-CN"/>
        </w:rPr>
        <w:t>在收到简历后的3个工作日内联系你。</w:t>
      </w:r>
    </w:p>
    <w:p>
      <w:pPr>
        <w:jc w:val="left"/>
        <w:rPr>
          <w:rFonts w:hint="default" w:ascii="等线" w:hAnsi="等线" w:eastAsia="等线" w:cs="Times New Roman"/>
          <w:b/>
          <w:bCs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  <w:t>【校招岗位】</w:t>
      </w:r>
    </w:p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营销、研发、制造供应、职能4大类岗位同步招聘！</w:t>
      </w:r>
    </w:p>
    <w:tbl>
      <w:tblPr>
        <w:tblStyle w:val="6"/>
        <w:tblpPr w:leftFromText="180" w:rightFromText="180" w:vertAnchor="text" w:horzAnchor="page" w:tblpX="139" w:tblpY="836"/>
        <w:tblOverlap w:val="never"/>
        <w:tblW w:w="10354" w:type="dxa"/>
        <w:tblInd w:w="0" w:type="dxa"/>
        <w:tblBorders>
          <w:top w:val="single" w:color="6B54E3" w:sz="8" w:space="0"/>
          <w:left w:val="single" w:color="6B54E3" w:sz="8" w:space="0"/>
          <w:bottom w:val="single" w:color="6B54E3" w:sz="8" w:space="0"/>
          <w:right w:val="single" w:color="6B54E3" w:sz="8" w:space="0"/>
          <w:insideH w:val="single" w:color="6B54E3" w:sz="8" w:space="0"/>
          <w:insideV w:val="single" w:color="6B54E3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685"/>
        <w:gridCol w:w="1106"/>
        <w:gridCol w:w="5878"/>
      </w:tblGrid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E0CCF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E0CCF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E0CCF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工作地点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E0CCF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营销类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销售助理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北京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1、英语或国际贸易专业，本科学历；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2、英语能力强，熟练使用office办公软件；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3、气质形象佳，具有团队意识 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营销专员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北京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1、市场营销、工商管理等相关专业，本科及以上学历；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2、思维条理清晰，目标导向良好，有较强的执行力及协调能力；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3、优秀的谈判能力、数据分析能力、跨部门沟通能力。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品牌助理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1、本科及以上学历，专业不限；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2、熟练使用office办公软件；英语能力强。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3、沟通能力强，思路清晰，性格开朗，勇于挑战自我；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研发类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结构工程师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 本科及以上学历，机械、模具设计与制造、材料学等相关工科专业；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 了解塑胶件、钣金件、塑料模具、五金件的基本特性优先；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 具备建模经验，熟练使用至少一款3D软件；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电子工程师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1、电子、电气、机电工程等相关专业，全日制本科及以上学历；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2、熟练运用AD画图软件。熟练运用示波器，万用表等调试仪器；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3、了解数字电路、模拟电路知识，具备一定的模拟电路、数字电路的分析能力；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软件工程师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1、计算机科学与技术、软件工程、数学与应用数学、自动化、控制工程等相关专业硕士及以上学历；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2、有扎实的计算机及相关方向理论基础，具备优良的数学功底；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3、优秀的算法和数据结构能力；熟练掌握C/C++或Python编程，熟悉Linux系统开发。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算法工程师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1、机器视觉、数学、电子、通信或计算机等相关专业；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2、熟悉常见的slam算法如Cartographer、ORB-SLAM2、VINS；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3、熟悉机器人室内导航相关技术，包括全局规划，局部规划，运动控制等；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4、了解激光雷达、视觉里程计、IMU的工作原理，有一定的多传感器数据融合经验；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5、具有C/C++编程能力，熟悉Linux环境，有ROS使用经验者优先。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爬虫工程师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1、计算机、软件相关专业，本科及以上学历；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2、熟练掌握python与scrapy框架，puppeteer技术；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3、熟悉各种爬虫技术或工具：selenium,appium,bs4等；熟悉js与html，正则；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4、有丰富的反爬经验：掌握token、代理ip、js渲染、图形验证码处理、指纹识别等技术。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前端工程师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1、计算机，软件或相关专业，本科及以上学历；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2、有移动应用、小程序或前端开发相关项目经验优先；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3、熟练掌握一种或多种前端开发语言，如java/kotlin/swift/object-c/</w:t>
            </w:r>
          </w:p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html/javascript等；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硬件测试工程师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1、电子、自动化、测控等相关专业，本科及以上学历；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 具有电路分析，模拟电路，数字电路基础知识，掌握基本电子元器件特性，能够看懂器件的datesheet；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3、掌握电源测试、外部传感器接口测试、器件电应力之一；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4、看懂原理图和PCB，能够熟练的使用示波器、网络分析仪、电流探头、电压探头、万用表、信号发生器、电子负载等测试仪器；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5、有专业相关实践或项目经验优先。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软件测试工程师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1、计算机，软件或相关专业，本科及以上学历；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2、有软件测试实习经验或相关项目经验优先；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3、掌握基础的软件测试理论和方法，掌握测试用例设计的常用方法者优先；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4、熟悉Testlink,Jira,等测试管理工具；熟悉Linux常用指令以及操作系统；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5、具备良好的团队精神，沟通意识，责任心强，工作认真细致，有良好的抗压能力。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实验室测试工程师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1、机电等工科专业，本科及以上学历；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2、对硬件类产品感兴趣，有硬件相关项目或实践经验优先；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3、踏实细心，能够清晰表达测试的问题及现象描述；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制造供应类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质量工程师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1、本科及以上学历，机械、电子等相关专业；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2、积极主动、性格外向、思路清晰；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3、较好的英语能力。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采购工程师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1、本科及以上学历，电子、机械、工商管理、物流等专业优先；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2、熟练操作Word、Excel、PPT；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3、熟悉掌握采购基本模块，熟悉合同法规，政策；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计划工程师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1.硕士以上学历，工科背景，物流或管理专业；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2.有责任心做事积极主动，学习能力强，上进心强，较强的表达沟通能力，组织协调能力；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3.较强数据分析能力，抗压能力，逻辑思维能力，善于跨部门沟通，熟悉ERP系统。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物流工程师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1.硕士以上学历，工科背景，物流或管理专业；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2.有责任心做事积极主动，学习能力强，上进心强，较强的表达沟通能力，组织协调能力；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3.较强数据分析能力，抗压能力，逻辑思维能力，善于跨部门沟通，熟悉ERP系统。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ME工程师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1、机械相关专业，本科及以上学历；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2、熟练使用二维、三维设计软件；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3、有责任心做事积极主动，学习能力强，上进心强，较强的表达沟通能力，组织协调能力。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IE工程师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1、工业工程专业，本科及以上学历；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2、英语CET-4及以上；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3、积极主动、沟通表达能力强；适应短期出差。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EE工程师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1、电子相关专业，本科及以上学历；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2、工作积极主动，较强的动手调试能力，有较强的产品质量控制意识。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包装工程师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1、包装设计或相关专业，本科及以上学历；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2、了解家电产品包装设计要求，了解包装实验测试标准与流程，了解国内外物流运输规范与方式；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3、了解各种包装材料使用及加工工艺，包括纸卡、EPE、EPS，吸塑，纸塑、栈板、缠绕膜等包装材料；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4、熟练使用三维设计软件，会平面软件AI/PS更优 ；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模具工程师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1、模具、机械设计等相关专业，本科及以上学历；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2、熟练使用三维设计软件；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3、有责任心做事积极主动，学习能力强，上进心强，较强的表达沟通能力，组织协调能力。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BOM工程师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1、本科学历，机械、电子相关专业；</w:t>
            </w:r>
          </w:p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2、具备良好的沟通能力和团队协作能力；</w:t>
            </w:r>
          </w:p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3、具备良好的逻辑和流程管理能力，负责物料管理、采购支持等工作。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职能类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专利工程师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1、理工科相关专业（有辅修法学相关专业的优先），本科及以上学历；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2、具有良好的英文阅读和书写能力；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3、熟练二维及三维绘图软件。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法务专员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1、法学、法律等相关专业，硕士及以上学历，通过司法考试；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2、具有扎实的写作功底，较强逻辑分析能力 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3、精通英语，有小语种经验者优先。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人力资源专员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1、人力资源等相关专业，本科及以上学历；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2、有较强的抗压能力，组织规划及逻辑思维能力较出色；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3、工作认真踏实，有较好的书面表达及沟通能力。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厂务助理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1、机电、环境、安全等相关专业，本科及以上学历；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2、能吃苦耐劳、服从工作安排，有较强的组织纪律性；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3、独立分析和解决问题的能力。</w:t>
            </w:r>
          </w:p>
        </w:tc>
      </w:tr>
      <w:tr>
        <w:tblPrEx>
          <w:tblBorders>
            <w:top w:val="single" w:color="6B54E3" w:sz="8" w:space="0"/>
            <w:left w:val="single" w:color="6B54E3" w:sz="8" w:space="0"/>
            <w:bottom w:val="single" w:color="6B54E3" w:sz="8" w:space="0"/>
            <w:right w:val="single" w:color="6B54E3" w:sz="8" w:space="0"/>
            <w:insideH w:val="single" w:color="6B54E3" w:sz="8" w:space="0"/>
            <w:insideV w:val="single" w:color="6B54E3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行政助理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5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1、专业不限，本科及以上学历；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2、具有良好的沟通能力、协调能力、及较强的保密意识；</w:t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16"/>
                <w:szCs w:val="16"/>
                <w:lang w:val="en-US" w:eastAsia="zh-CN"/>
              </w:rPr>
              <w:t>3、熟练使用office办公软件。</w:t>
            </w:r>
          </w:p>
        </w:tc>
      </w:tr>
    </w:tbl>
    <w:p>
      <w:pPr>
        <w:jc w:val="left"/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319" w:tblpY="581"/>
        <w:tblOverlap w:val="never"/>
        <w:tblW w:w="10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003"/>
        <w:gridCol w:w="1699"/>
        <w:gridCol w:w="1276"/>
        <w:gridCol w:w="1708"/>
        <w:gridCol w:w="3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19:00-21:00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嘉定校区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济人楼405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3月22日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14号楼511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3月22日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18:00-20:00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三山楼310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九龙湖校区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3月23日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B楼南楼B510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友谊校区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3月23日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19:00-21:00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阶5教室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未央校区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教2-201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19:00-20:00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教四C609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14:30-16:00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东区14栋楼1层-第四宣讲室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马房山校区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大学生活动中心B座303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南望山校区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19:00-21:00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教一楼-204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马房山校区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东院就业大楼6号厅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18:30-20:00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主楼0101教室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玉泉校区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西校区学生活动中心（双选会）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天赐庄校区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3月31日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江枫校区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3月31日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</w:tbl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5C3ACD"/>
          <w:kern w:val="0"/>
          <w:sz w:val="24"/>
          <w:szCs w:val="24"/>
          <w:lang w:val="en-US" w:eastAsia="zh-CN"/>
        </w:rPr>
        <w:t>【校招行程】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了解更多公司及招聘信息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t>关注“追觅科技HR”公众号</w:t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Cs w:val="21"/>
          <w:lang w:val="en-US" w:eastAsia="zh-CN"/>
        </w:rPr>
        <w:drawing>
          <wp:inline distT="0" distB="0" distL="114300" distR="114300">
            <wp:extent cx="1165860" cy="1153795"/>
            <wp:effectExtent l="0" t="0" r="2540" b="1905"/>
            <wp:docPr id="7" name="图片 7" descr="追觅科技HR 二维码 近距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追觅科技HR 二维码 近距离"/>
                    <pic:cNvPicPr>
                      <a:picLocks noChangeAspect="1"/>
                    </pic:cNvPicPr>
                  </pic:nvPicPr>
                  <pic:blipFill>
                    <a:blip r:embed="rId7"/>
                    <a:srcRect l="3042" t="4321" r="4718" b="4541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p>
      <w:pPr>
        <w:jc w:val="left"/>
        <w:rPr>
          <w:rFonts w:hint="eastAsia" w:ascii="等线" w:hAnsi="等线" w:eastAsia="等线" w:cs="Times New Roman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720" w:right="896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19541A"/>
    <w:multiLevelType w:val="singleLevel"/>
    <w:tmpl w:val="EE1954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7D06"/>
    <w:rsid w:val="00BD07A7"/>
    <w:rsid w:val="00EB5E2C"/>
    <w:rsid w:val="01590DA0"/>
    <w:rsid w:val="01E275FB"/>
    <w:rsid w:val="02162CE6"/>
    <w:rsid w:val="023B77EE"/>
    <w:rsid w:val="03BF110A"/>
    <w:rsid w:val="03D3204D"/>
    <w:rsid w:val="041B4F77"/>
    <w:rsid w:val="0476780E"/>
    <w:rsid w:val="04BB24EB"/>
    <w:rsid w:val="06252DDE"/>
    <w:rsid w:val="06576789"/>
    <w:rsid w:val="06FB0E58"/>
    <w:rsid w:val="08905C7E"/>
    <w:rsid w:val="08B02454"/>
    <w:rsid w:val="0A561631"/>
    <w:rsid w:val="0AD506F9"/>
    <w:rsid w:val="0BBA3B50"/>
    <w:rsid w:val="0C6930FE"/>
    <w:rsid w:val="0C936499"/>
    <w:rsid w:val="0CAB6C8B"/>
    <w:rsid w:val="0CD77498"/>
    <w:rsid w:val="0D530B97"/>
    <w:rsid w:val="0D731091"/>
    <w:rsid w:val="11D63820"/>
    <w:rsid w:val="1204507E"/>
    <w:rsid w:val="14486E27"/>
    <w:rsid w:val="145F54E2"/>
    <w:rsid w:val="16770655"/>
    <w:rsid w:val="16A507F8"/>
    <w:rsid w:val="17837AE5"/>
    <w:rsid w:val="17EA2A55"/>
    <w:rsid w:val="18400D5F"/>
    <w:rsid w:val="187B7FCD"/>
    <w:rsid w:val="196B766B"/>
    <w:rsid w:val="1A593359"/>
    <w:rsid w:val="1ABC5282"/>
    <w:rsid w:val="1AF5394E"/>
    <w:rsid w:val="1C2B272C"/>
    <w:rsid w:val="1C5C7714"/>
    <w:rsid w:val="1D322061"/>
    <w:rsid w:val="1D8D5C31"/>
    <w:rsid w:val="1D9A6C20"/>
    <w:rsid w:val="1E2F5B08"/>
    <w:rsid w:val="1E337454"/>
    <w:rsid w:val="1E477341"/>
    <w:rsid w:val="1E5B42B6"/>
    <w:rsid w:val="1F167534"/>
    <w:rsid w:val="1F615146"/>
    <w:rsid w:val="1FDE03AD"/>
    <w:rsid w:val="1FF26F66"/>
    <w:rsid w:val="21230253"/>
    <w:rsid w:val="2142429C"/>
    <w:rsid w:val="21C979FE"/>
    <w:rsid w:val="22051A34"/>
    <w:rsid w:val="220B5DF0"/>
    <w:rsid w:val="23913B72"/>
    <w:rsid w:val="23BB1F12"/>
    <w:rsid w:val="24676916"/>
    <w:rsid w:val="24702B28"/>
    <w:rsid w:val="24C763A8"/>
    <w:rsid w:val="254E6A3C"/>
    <w:rsid w:val="25C16687"/>
    <w:rsid w:val="25E55C71"/>
    <w:rsid w:val="26716EC3"/>
    <w:rsid w:val="26B05920"/>
    <w:rsid w:val="28B219F7"/>
    <w:rsid w:val="29772CC4"/>
    <w:rsid w:val="29BB6A36"/>
    <w:rsid w:val="2A566A40"/>
    <w:rsid w:val="2B32797D"/>
    <w:rsid w:val="2BCC6F51"/>
    <w:rsid w:val="2C9C4773"/>
    <w:rsid w:val="2CAF081C"/>
    <w:rsid w:val="2D6856E6"/>
    <w:rsid w:val="2D920C03"/>
    <w:rsid w:val="2E3E1496"/>
    <w:rsid w:val="2EFB369B"/>
    <w:rsid w:val="300066DF"/>
    <w:rsid w:val="310D4BB3"/>
    <w:rsid w:val="31FD7FCA"/>
    <w:rsid w:val="33325C16"/>
    <w:rsid w:val="33384846"/>
    <w:rsid w:val="33A46572"/>
    <w:rsid w:val="342F791E"/>
    <w:rsid w:val="347A4B43"/>
    <w:rsid w:val="34D22BC8"/>
    <w:rsid w:val="35695BF8"/>
    <w:rsid w:val="359853C5"/>
    <w:rsid w:val="35B3404D"/>
    <w:rsid w:val="364B5E4F"/>
    <w:rsid w:val="37D60D80"/>
    <w:rsid w:val="380707BF"/>
    <w:rsid w:val="38745106"/>
    <w:rsid w:val="3A296332"/>
    <w:rsid w:val="3A581ED9"/>
    <w:rsid w:val="3AFD68BF"/>
    <w:rsid w:val="3B6E6407"/>
    <w:rsid w:val="3BDD4DCE"/>
    <w:rsid w:val="3D5A4CB5"/>
    <w:rsid w:val="3E646E72"/>
    <w:rsid w:val="3E921F72"/>
    <w:rsid w:val="403349CF"/>
    <w:rsid w:val="40DC297F"/>
    <w:rsid w:val="41655368"/>
    <w:rsid w:val="418465F0"/>
    <w:rsid w:val="42503E49"/>
    <w:rsid w:val="42C25780"/>
    <w:rsid w:val="433841E1"/>
    <w:rsid w:val="43B87D64"/>
    <w:rsid w:val="44A951A2"/>
    <w:rsid w:val="47776896"/>
    <w:rsid w:val="48161EAE"/>
    <w:rsid w:val="49632B8C"/>
    <w:rsid w:val="49F6416E"/>
    <w:rsid w:val="4A0F37BB"/>
    <w:rsid w:val="4A3E424D"/>
    <w:rsid w:val="4A413289"/>
    <w:rsid w:val="4BBA4EFB"/>
    <w:rsid w:val="4DB85179"/>
    <w:rsid w:val="4E554713"/>
    <w:rsid w:val="4F4C5CEA"/>
    <w:rsid w:val="51652F45"/>
    <w:rsid w:val="521558E4"/>
    <w:rsid w:val="537E6C3E"/>
    <w:rsid w:val="569A7527"/>
    <w:rsid w:val="58A96FE6"/>
    <w:rsid w:val="58CA79DA"/>
    <w:rsid w:val="58D616E2"/>
    <w:rsid w:val="595177D9"/>
    <w:rsid w:val="597958B6"/>
    <w:rsid w:val="5BA64700"/>
    <w:rsid w:val="5C1123B0"/>
    <w:rsid w:val="5C5C52EE"/>
    <w:rsid w:val="5C80607E"/>
    <w:rsid w:val="5D171B66"/>
    <w:rsid w:val="5D496808"/>
    <w:rsid w:val="5DBA1265"/>
    <w:rsid w:val="5E175BD0"/>
    <w:rsid w:val="5E6711D8"/>
    <w:rsid w:val="5E8C73DE"/>
    <w:rsid w:val="5F0A1EEE"/>
    <w:rsid w:val="604A67C6"/>
    <w:rsid w:val="60B93F9D"/>
    <w:rsid w:val="614F4A46"/>
    <w:rsid w:val="61A436E4"/>
    <w:rsid w:val="628B0AD5"/>
    <w:rsid w:val="62F05085"/>
    <w:rsid w:val="64460E03"/>
    <w:rsid w:val="653A2A2A"/>
    <w:rsid w:val="65864E3E"/>
    <w:rsid w:val="6622608F"/>
    <w:rsid w:val="669606C0"/>
    <w:rsid w:val="67F03225"/>
    <w:rsid w:val="681A4F6A"/>
    <w:rsid w:val="6983530B"/>
    <w:rsid w:val="6A171B2A"/>
    <w:rsid w:val="6A373C2E"/>
    <w:rsid w:val="6AE712E4"/>
    <w:rsid w:val="6BE25E13"/>
    <w:rsid w:val="6E205B3B"/>
    <w:rsid w:val="6E553F25"/>
    <w:rsid w:val="6EE9697D"/>
    <w:rsid w:val="6F063274"/>
    <w:rsid w:val="6F9216B3"/>
    <w:rsid w:val="70AF029C"/>
    <w:rsid w:val="720E75A7"/>
    <w:rsid w:val="73A00C4F"/>
    <w:rsid w:val="73F05D6B"/>
    <w:rsid w:val="750A6FA5"/>
    <w:rsid w:val="75135816"/>
    <w:rsid w:val="75241EB7"/>
    <w:rsid w:val="75CA33AD"/>
    <w:rsid w:val="75D82F83"/>
    <w:rsid w:val="75EE106E"/>
    <w:rsid w:val="75F27B7C"/>
    <w:rsid w:val="771633E9"/>
    <w:rsid w:val="797B7D88"/>
    <w:rsid w:val="7A7E1DF3"/>
    <w:rsid w:val="7AEA0B7C"/>
    <w:rsid w:val="7BCC6DF4"/>
    <w:rsid w:val="7C921295"/>
    <w:rsid w:val="7CEE4E73"/>
    <w:rsid w:val="7D4D2FE5"/>
    <w:rsid w:val="7E7D0ADD"/>
    <w:rsid w:val="7F9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微软雅黑" w:asciiTheme="minorAscii" w:hAnsiTheme="minorAscii"/>
      <w:b/>
      <w:color w:val="0070C0"/>
      <w:kern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4607</Words>
  <Characters>5013</Characters>
  <Lines>0</Lines>
  <Paragraphs>0</Paragraphs>
  <TotalTime>0</TotalTime>
  <ScaleCrop>false</ScaleCrop>
  <LinksUpToDate>false</LinksUpToDate>
  <CharactersWithSpaces>5037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2021-02-02T02:25:00Z</dcterms:created>
  <dc:creator>Administrator</dc:creator>
  <cp:lastModifiedBy>Administrator</cp:lastModifiedBy>
  <dcterms:modified xsi:type="dcterms:W3CDTF">2021-03-16T01:25:07Z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