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C51E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一路同行，城就不凡| 58同城2021届校园招聘正式启动！</w:t>
      </w:r>
    </w:p>
    <w:p w14:paraId="3B65EFCF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500+岗位虚位以待</w:t>
      </w:r>
    </w:p>
    <w:p w14:paraId="50AD9EDB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旗下9大子品牌：58同城、安居客、转转、58同镇、58到家、58金融、驾校一点通、赶集网、中华英才网。</w:t>
      </w:r>
    </w:p>
    <w:p w14:paraId="2FB41C6A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1-面向人群：2021届统招全日制应届毕业生，本科及以上学历</w:t>
      </w:r>
    </w:p>
    <w:p w14:paraId="2BB2D4B8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2-毕业时间：2020年9月1日-2021年8月31日</w:t>
      </w:r>
    </w:p>
    <w:p w14:paraId="069751E4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3-招聘岗位类别：</w:t>
      </w:r>
    </w:p>
    <w:tbl>
      <w:tblPr>
        <w:tblStyle w:val="a3"/>
        <w:tblW w:w="8713" w:type="dxa"/>
        <w:tblLook w:val="04A0" w:firstRow="1" w:lastRow="0" w:firstColumn="1" w:lastColumn="0" w:noHBand="0" w:noVBand="1"/>
      </w:tblPr>
      <w:tblGrid>
        <w:gridCol w:w="1009"/>
        <w:gridCol w:w="7704"/>
      </w:tblGrid>
      <w:tr w:rsidR="000E4510" w14:paraId="0FE363D6" w14:textId="77777777">
        <w:trPr>
          <w:trHeight w:val="713"/>
        </w:trPr>
        <w:tc>
          <w:tcPr>
            <w:tcW w:w="1009" w:type="dxa"/>
          </w:tcPr>
          <w:p w14:paraId="762D5065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技术类</w:t>
            </w:r>
          </w:p>
        </w:tc>
        <w:tc>
          <w:tcPr>
            <w:tcW w:w="7704" w:type="dxa"/>
          </w:tcPr>
          <w:p w14:paraId="43723837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后台开发工程师，大数据开发工程师，算法工程师，测试工程师，前端工程师，移动端开发工程师，运维开发工程师，系统运维工程师，安全工程师，DBA</w:t>
            </w:r>
          </w:p>
        </w:tc>
      </w:tr>
      <w:tr w:rsidR="000E4510" w14:paraId="475E5A42" w14:textId="77777777">
        <w:tc>
          <w:tcPr>
            <w:tcW w:w="1009" w:type="dxa"/>
          </w:tcPr>
          <w:p w14:paraId="2179B1A8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产品类</w:t>
            </w:r>
          </w:p>
        </w:tc>
        <w:tc>
          <w:tcPr>
            <w:tcW w:w="7704" w:type="dxa"/>
          </w:tcPr>
          <w:p w14:paraId="54A13440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产品经理，产品运营，流量运营，数据分析</w:t>
            </w:r>
          </w:p>
        </w:tc>
      </w:tr>
      <w:tr w:rsidR="000E4510" w14:paraId="07057B0B" w14:textId="77777777">
        <w:tc>
          <w:tcPr>
            <w:tcW w:w="1009" w:type="dxa"/>
          </w:tcPr>
          <w:p w14:paraId="09B97C1C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设计类</w:t>
            </w:r>
          </w:p>
        </w:tc>
        <w:tc>
          <w:tcPr>
            <w:tcW w:w="7704" w:type="dxa"/>
          </w:tcPr>
          <w:p w14:paraId="2BDAE164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设计师</w:t>
            </w:r>
          </w:p>
        </w:tc>
      </w:tr>
      <w:tr w:rsidR="000E4510" w14:paraId="7EB6D238" w14:textId="77777777">
        <w:tc>
          <w:tcPr>
            <w:tcW w:w="1009" w:type="dxa"/>
          </w:tcPr>
          <w:p w14:paraId="784E13EF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职能类</w:t>
            </w:r>
          </w:p>
        </w:tc>
        <w:tc>
          <w:tcPr>
            <w:tcW w:w="7704" w:type="dxa"/>
          </w:tcPr>
          <w:p w14:paraId="665FA7D7" w14:textId="77777777" w:rsidR="000E4510" w:rsidRDefault="00693ACD">
            <w:pPr>
              <w:rPr>
                <w:rFonts w:ascii="微软雅黑" w:eastAsia="微软雅黑" w:hAnsi="微软雅黑" w:cs="微软雅黑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20"/>
              </w:rPr>
              <w:t>财务管培生，HR管培生</w:t>
            </w:r>
          </w:p>
        </w:tc>
      </w:tr>
    </w:tbl>
    <w:p w14:paraId="46ABBCDB" w14:textId="77777777" w:rsidR="000E4510" w:rsidRDefault="000E4510">
      <w:pPr>
        <w:rPr>
          <w:rFonts w:ascii="微软雅黑" w:eastAsia="微软雅黑" w:hAnsi="微软雅黑" w:cs="微软雅黑"/>
        </w:rPr>
      </w:pPr>
    </w:p>
    <w:p w14:paraId="457909FB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4-招聘流程：</w:t>
      </w:r>
    </w:p>
    <w:p w14:paraId="4F80B5A7" w14:textId="77777777" w:rsidR="000E4510" w:rsidRDefault="00693ACD">
      <w:pPr>
        <w:ind w:firstLineChars="100" w:firstLine="21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网申：8月10日-9月21日</w:t>
      </w:r>
    </w:p>
    <w:p w14:paraId="17C5AED9" w14:textId="77777777" w:rsidR="000E4510" w:rsidRDefault="00693ACD">
      <w:pPr>
        <w:ind w:firstLineChars="100" w:firstLine="21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空中宣讲会：8月下旬</w:t>
      </w:r>
    </w:p>
    <w:p w14:paraId="15D172E2" w14:textId="77777777" w:rsidR="000E4510" w:rsidRDefault="00693ACD">
      <w:pPr>
        <w:ind w:firstLineChars="100" w:firstLine="21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在线笔试：9月1日/9月7日/9月15日/9月23日</w:t>
      </w:r>
    </w:p>
    <w:p w14:paraId="1F30F67C" w14:textId="77777777" w:rsidR="000E4510" w:rsidRDefault="00693ACD">
      <w:pPr>
        <w:ind w:firstLineChars="100" w:firstLine="21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在线面试：9月4日-30日</w:t>
      </w:r>
    </w:p>
    <w:p w14:paraId="346CB73C" w14:textId="77777777" w:rsidR="000E4510" w:rsidRDefault="00693ACD">
      <w:pPr>
        <w:ind w:firstLineChars="100" w:firstLine="21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Offer发放：10月1日-31日</w:t>
      </w:r>
    </w:p>
    <w:p w14:paraId="49BE3783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5-工作地点：北京、上海、深圳、西安</w:t>
      </w:r>
    </w:p>
    <w:p w14:paraId="216477B4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6-内推福利</w:t>
      </w:r>
    </w:p>
    <w:p w14:paraId="26510970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 a免简历筛选，直接进入笔试环节</w:t>
      </w:r>
    </w:p>
    <w:p w14:paraId="0DE3C763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 b有机会获得免笔试名额（8月31日前抽取580名同学发免笔试PASS卡）</w:t>
      </w:r>
    </w:p>
    <w:p w14:paraId="7664CF31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 c优先录用</w:t>
      </w:r>
    </w:p>
    <w:p w14:paraId="146D8DC7" w14:textId="77777777" w:rsidR="000E4510" w:rsidRDefault="00693ACD">
      <w:pPr>
        <w:numPr>
          <w:ilvl w:val="0"/>
          <w:numId w:val="1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内推方式：找在职58的学长/学姐，要58校招专属内推码，投递简历时填写内推码，即内推成功</w:t>
      </w:r>
    </w:p>
    <w:p w14:paraId="49E4D240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8-网申入口</w:t>
      </w:r>
    </w:p>
    <w:p w14:paraId="68C4521F" w14:textId="58C8A2D7" w:rsidR="000E4510" w:rsidRDefault="004A77D4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网申链接：</w:t>
      </w:r>
      <w:hyperlink r:id="rId8" w:history="1">
        <w:r w:rsidR="00085651" w:rsidRPr="001E3058">
          <w:rPr>
            <w:rStyle w:val="a4"/>
            <w:rFonts w:ascii="微软雅黑" w:eastAsia="微软雅黑" w:hAnsi="微软雅黑" w:cs="微软雅黑"/>
          </w:rPr>
          <w:t>https://campus.58.com/mobil</w:t>
        </w:r>
      </w:hyperlink>
      <w:r w:rsidR="00085651">
        <w:rPr>
          <w:rFonts w:ascii="微软雅黑" w:eastAsia="微软雅黑" w:hAnsi="微软雅黑" w:cs="微软雅黑" w:hint="eastAsia"/>
        </w:rPr>
        <w:t>或</w:t>
      </w:r>
      <w:r w:rsidR="00693ACD">
        <w:rPr>
          <w:rFonts w:ascii="微软雅黑" w:eastAsia="微软雅黑" w:hAnsi="微软雅黑" w:cs="微软雅黑" w:hint="eastAsia"/>
        </w:rPr>
        <w:t>移动端：关注“58同城招聘官微”公众号-点击“校园招聘”查看职位</w:t>
      </w:r>
    </w:p>
    <w:p w14:paraId="4E8F522B" w14:textId="77777777" w:rsidR="000E4510" w:rsidRDefault="000E4510">
      <w:pPr>
        <w:rPr>
          <w:rFonts w:ascii="微软雅黑" w:eastAsia="微软雅黑" w:hAnsi="微软雅黑" w:cs="微软雅黑"/>
        </w:rPr>
      </w:pPr>
    </w:p>
    <w:p w14:paraId="6B500C77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公司介绍：</w:t>
      </w:r>
    </w:p>
    <w:p w14:paraId="78FB310E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58同城，2005年12月创立于北京，并于2013年10月31日，正式于纽交所挂牌上市，2015年58同城先后完成安居客、中华英才网并购，同年11月正式合并赶集网。</w:t>
      </w:r>
    </w:p>
    <w:p w14:paraId="5795E1CB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58同城作为中国领先的生活服务平台，业务覆盖招聘、房产、汽车、二手、本地生活服务及金融等各个领域。在用户服务层面，不仅是一个信息交互的平台，更是一站式的生活服务平台，同时也逐步为商家建立全方位的市场营销解决方案。</w:t>
      </w:r>
    </w:p>
    <w:p w14:paraId="2C03FE64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目前，58同城已经成为了中国全面服务本地商户与用户的线上商业服务平台  </w:t>
      </w:r>
    </w:p>
    <w:p w14:paraId="30430D68" w14:textId="77777777" w:rsidR="000E4510" w:rsidRDefault="000E4510">
      <w:pPr>
        <w:rPr>
          <w:rFonts w:ascii="微软雅黑" w:eastAsia="微软雅黑" w:hAnsi="微软雅黑" w:cs="微软雅黑"/>
        </w:rPr>
      </w:pPr>
    </w:p>
    <w:p w14:paraId="176628C6" w14:textId="77777777" w:rsidR="000E4510" w:rsidRDefault="00693ACD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福利待遇：</w:t>
      </w:r>
    </w:p>
    <w:p w14:paraId="4536ED2D" w14:textId="77777777" w:rsidR="000E4510" w:rsidRDefault="00693ACD">
      <w:pPr>
        <w:numPr>
          <w:ilvl w:val="0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薪酬福利：五险一金、股票奖励、餐补、防暑降温费、取暖费</w:t>
      </w:r>
    </w:p>
    <w:p w14:paraId="6735A87E" w14:textId="77777777" w:rsidR="000E4510" w:rsidRDefault="00693ACD">
      <w:pPr>
        <w:numPr>
          <w:ilvl w:val="0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假期福利：带薪年假、带薪病假、婚假、产假、陪产假、哺乳假</w:t>
      </w:r>
    </w:p>
    <w:p w14:paraId="108DDF1D" w14:textId="77777777" w:rsidR="000E4510" w:rsidRDefault="00693ACD">
      <w:pPr>
        <w:numPr>
          <w:ilvl w:val="0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配套完善：瑜伽房、健身房、室内攀岩、睡眠室、按摩房、哺乳室、理发室</w:t>
      </w:r>
    </w:p>
    <w:p w14:paraId="2DB5203F" w14:textId="77777777" w:rsidR="000E4510" w:rsidRDefault="00693ACD">
      <w:pPr>
        <w:numPr>
          <w:ilvl w:val="0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团建活动：部门团建、社团活动</w:t>
      </w:r>
    </w:p>
    <w:p w14:paraId="18A2DA05" w14:textId="77777777" w:rsidR="000E4510" w:rsidRDefault="00693ACD">
      <w:pPr>
        <w:numPr>
          <w:ilvl w:val="0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安居计划：个人最高贷款额达到50w</w:t>
      </w:r>
    </w:p>
    <w:p w14:paraId="3A92B015" w14:textId="77777777" w:rsidR="000E4510" w:rsidRDefault="00693ACD">
      <w:pPr>
        <w:numPr>
          <w:ilvl w:val="0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员工关怀：免费班车、福利用车、年度体检（挂号绿色通道）、58爱心基金</w:t>
      </w:r>
    </w:p>
    <w:p w14:paraId="03E79311" w14:textId="77777777" w:rsidR="000E4510" w:rsidRDefault="000E4510">
      <w:pPr>
        <w:rPr>
          <w:rFonts w:ascii="微软雅黑" w:eastAsia="微软雅黑" w:hAnsi="微软雅黑" w:cs="微软雅黑"/>
        </w:rPr>
      </w:pPr>
    </w:p>
    <w:sectPr w:rsidR="000E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4B3A3" w14:textId="77777777" w:rsidR="00765949" w:rsidRDefault="00765949" w:rsidP="00C459B6">
      <w:r>
        <w:separator/>
      </w:r>
    </w:p>
  </w:endnote>
  <w:endnote w:type="continuationSeparator" w:id="0">
    <w:p w14:paraId="2E48162C" w14:textId="77777777" w:rsidR="00765949" w:rsidRDefault="00765949" w:rsidP="00C4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FC7C9" w14:textId="77777777" w:rsidR="00765949" w:rsidRDefault="00765949" w:rsidP="00C459B6">
      <w:r>
        <w:separator/>
      </w:r>
    </w:p>
  </w:footnote>
  <w:footnote w:type="continuationSeparator" w:id="0">
    <w:p w14:paraId="3BE78502" w14:textId="77777777" w:rsidR="00765949" w:rsidRDefault="00765949" w:rsidP="00C4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1F2FA79"/>
    <w:multiLevelType w:val="singleLevel"/>
    <w:tmpl w:val="E1F2FA79"/>
    <w:lvl w:ilvl="0">
      <w:start w:val="1"/>
      <w:numFmt w:val="decimal"/>
      <w:suff w:val="nothing"/>
      <w:lvlText w:val="%1-"/>
      <w:lvlJc w:val="left"/>
    </w:lvl>
  </w:abstractNum>
  <w:abstractNum w:abstractNumId="1" w15:restartNumberingAfterBreak="0">
    <w:nsid w:val="F2A61DD0"/>
    <w:multiLevelType w:val="singleLevel"/>
    <w:tmpl w:val="F2A61DD0"/>
    <w:lvl w:ilvl="0">
      <w:start w:val="7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925037"/>
    <w:rsid w:val="00085651"/>
    <w:rsid w:val="000E4510"/>
    <w:rsid w:val="0029724D"/>
    <w:rsid w:val="004A77D4"/>
    <w:rsid w:val="00693ACD"/>
    <w:rsid w:val="00765949"/>
    <w:rsid w:val="00995ED0"/>
    <w:rsid w:val="00C459B6"/>
    <w:rsid w:val="00F242D0"/>
    <w:rsid w:val="04AC3B4A"/>
    <w:rsid w:val="1229590E"/>
    <w:rsid w:val="29437EFA"/>
    <w:rsid w:val="37A64D83"/>
    <w:rsid w:val="47925037"/>
    <w:rsid w:val="53DB7FF8"/>
    <w:rsid w:val="6C39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2AA43"/>
  <w15:docId w15:val="{EB2698D6-409F-48D1-BE7F-91954969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C4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459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45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459B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8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58.com/mob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AD</dc:creator>
  <cp:lastModifiedBy> </cp:lastModifiedBy>
  <cp:revision>6</cp:revision>
  <dcterms:created xsi:type="dcterms:W3CDTF">2020-07-29T07:56:00Z</dcterms:created>
  <dcterms:modified xsi:type="dcterms:W3CDTF">2020-09-01T02:33:00Z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